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4E9AF" w14:textId="6E449ACA" w:rsidR="00463D14" w:rsidRPr="00F60180" w:rsidRDefault="00985F87" w:rsidP="00F60180">
      <w:pPr>
        <w:pStyle w:val="pf0"/>
        <w:spacing w:after="280"/>
        <w:jc w:val="center"/>
        <w:rPr>
          <w:rStyle w:val="cf01"/>
          <w:i/>
          <w:iCs/>
        </w:rPr>
      </w:pPr>
      <w:bookmarkStart w:id="0" w:name="_Hlk131064580"/>
      <w:bookmarkEnd w:id="0"/>
      <w:r w:rsidRPr="00F60180">
        <w:rPr>
          <w:noProof/>
        </w:rPr>
        <w:drawing>
          <wp:inline distT="0" distB="0" distL="0" distR="0" wp14:anchorId="2C679E02" wp14:editId="1E257EB5">
            <wp:extent cx="721360" cy="721360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CFB7" w14:textId="77777777" w:rsidR="00463D14" w:rsidRPr="00F60180" w:rsidRDefault="00463D14">
      <w:pPr>
        <w:widowControl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485E83F6" w14:textId="77777777" w:rsidR="00463D14" w:rsidRPr="00F60180" w:rsidRDefault="00985F87">
      <w:pPr>
        <w:widowControl w:val="0"/>
        <w:spacing w:before="56"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F60180">
        <w:rPr>
          <w:rFonts w:ascii="Tahoma" w:hAnsi="Tahoma" w:cs="Tahoma"/>
          <w:b/>
          <w:bCs/>
          <w:sz w:val="28"/>
          <w:szCs w:val="28"/>
        </w:rPr>
        <w:t xml:space="preserve">Úřad práce České republiky – Krajská pobočka pro hl. m. Prahu </w:t>
      </w:r>
    </w:p>
    <w:p w14:paraId="6CF93E18" w14:textId="77777777" w:rsidR="00463D14" w:rsidRPr="00F60180" w:rsidRDefault="00463D14">
      <w:pPr>
        <w:jc w:val="center"/>
        <w:rPr>
          <w:rFonts w:ascii="Tahoma" w:hAnsi="Tahoma" w:cs="Tahoma"/>
          <w:sz w:val="24"/>
          <w:szCs w:val="24"/>
        </w:rPr>
      </w:pPr>
    </w:p>
    <w:p w14:paraId="30D014BB" w14:textId="77777777" w:rsidR="00463D14" w:rsidRPr="00F60180" w:rsidRDefault="00985F87">
      <w:pPr>
        <w:jc w:val="center"/>
      </w:pPr>
      <w:r w:rsidRPr="00F60180">
        <w:rPr>
          <w:rFonts w:ascii="Tahoma" w:hAnsi="Tahoma" w:cs="Tahoma"/>
        </w:rPr>
        <w:t>Adresa objektu: Žerotínova 1143/38, 130 00 Praha 3</w:t>
      </w:r>
    </w:p>
    <w:p w14:paraId="39B82712" w14:textId="77777777" w:rsidR="00463D14" w:rsidRPr="00F60180" w:rsidRDefault="00463D14">
      <w:pPr>
        <w:jc w:val="center"/>
        <w:rPr>
          <w:rFonts w:ascii="Tahoma" w:hAnsi="Tahoma" w:cs="Tahoma"/>
        </w:rPr>
      </w:pPr>
    </w:p>
    <w:p w14:paraId="68BFAEE9" w14:textId="77777777" w:rsidR="00463D14" w:rsidRPr="00F60180" w:rsidRDefault="00985F87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F60180">
        <w:rPr>
          <w:rFonts w:ascii="Tahoma" w:hAnsi="Tahoma" w:cs="Tahoma"/>
          <w:b/>
          <w:bCs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9072" w:type="dxa"/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F60180" w:rsidRPr="00F60180" w14:paraId="65733195" w14:textId="77777777">
        <w:trPr>
          <w:trHeight w:val="42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60487" w14:textId="77777777" w:rsidR="00463D14" w:rsidRPr="00F60180" w:rsidRDefault="00985F87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F60180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251650560" behindDoc="0" locked="0" layoutInCell="1" allowOverlap="1" wp14:anchorId="1F7AA046" wp14:editId="3E6371F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0" b="0"/>
                  <wp:wrapNone/>
                  <wp:docPr id="2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9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86764" w14:textId="77777777" w:rsidR="00463D14" w:rsidRPr="00F60180" w:rsidRDefault="00985F87">
            <w:pPr>
              <w:widowControl w:val="0"/>
              <w:spacing w:after="0" w:line="20" w:lineRule="atLeast"/>
              <w:rPr>
                <w:rFonts w:ascii="Calibri" w:hAnsi="Calibri"/>
              </w:rPr>
            </w:pPr>
            <w:r w:rsidRPr="00F60180">
              <w:rPr>
                <w:rFonts w:ascii="Tahoma" w:hAnsi="Tahoma" w:cs="Tahoma"/>
                <w:lang w:eastAsia="en-US"/>
              </w:rPr>
              <w:t>+420 800 77 99 00</w:t>
            </w:r>
          </w:p>
        </w:tc>
      </w:tr>
      <w:tr w:rsidR="00F60180" w:rsidRPr="00F60180" w14:paraId="32D5D30E" w14:textId="7777777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1FB32" w14:textId="77777777" w:rsidR="00463D14" w:rsidRPr="00F60180" w:rsidRDefault="00985F87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F60180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251649536" behindDoc="0" locked="0" layoutInCell="1" allowOverlap="1" wp14:anchorId="08174CED" wp14:editId="00EEC4D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0" b="0"/>
                  <wp:wrapNone/>
                  <wp:docPr id="3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8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E6D60" w14:textId="77777777" w:rsidR="00463D14" w:rsidRPr="00F60180" w:rsidRDefault="00985F87">
            <w:pPr>
              <w:spacing w:after="0" w:line="20" w:lineRule="atLeast"/>
              <w:rPr>
                <w:rFonts w:ascii="Tahoma" w:hAnsi="Tahoma" w:cs="Tahoma"/>
                <w:shd w:val="clear" w:color="auto" w:fill="FFFFFF"/>
                <w:lang w:eastAsia="en-US"/>
              </w:rPr>
            </w:pPr>
            <w:r w:rsidRPr="00F60180">
              <w:rPr>
                <w:rFonts w:ascii="Tahoma" w:hAnsi="Tahoma" w:cs="Tahoma"/>
                <w:lang w:eastAsia="en-US"/>
              </w:rPr>
              <w:t xml:space="preserve">IDDS: </w:t>
            </w:r>
            <w:r w:rsidRPr="00F60180">
              <w:rPr>
                <w:rFonts w:ascii="Tahoma" w:hAnsi="Tahoma" w:cs="Tahoma"/>
                <w:shd w:val="clear" w:color="auto" w:fill="FFFFFF"/>
                <w:lang w:eastAsia="en-US"/>
              </w:rPr>
              <w:t>w7aznwp</w:t>
            </w:r>
          </w:p>
          <w:p w14:paraId="68C6EF43" w14:textId="77777777" w:rsidR="00463D14" w:rsidRPr="00F60180" w:rsidRDefault="00985F87">
            <w:pPr>
              <w:spacing w:after="0" w:line="20" w:lineRule="atLeast"/>
              <w:rPr>
                <w:rFonts w:ascii="Tahoma" w:hAnsi="Tahoma" w:cs="Tahoma"/>
                <w:lang w:eastAsia="en-US"/>
              </w:rPr>
            </w:pPr>
            <w:r w:rsidRPr="00F60180">
              <w:rPr>
                <w:rFonts w:ascii="Tahoma" w:hAnsi="Tahoma" w:cs="Tahoma"/>
                <w:lang w:eastAsia="en-US"/>
              </w:rPr>
              <w:t xml:space="preserve">e-podatelna: </w:t>
            </w:r>
            <w:r w:rsidRPr="00F60180">
              <w:t xml:space="preserve"> </w:t>
            </w:r>
            <w:hyperlink r:id="rId9">
              <w:r w:rsidRPr="00F60180">
                <w:rPr>
                  <w:rStyle w:val="Hypertextovodkaz"/>
                  <w:rFonts w:ascii="Tahoma" w:hAnsi="Tahoma" w:cs="Tahoma"/>
                  <w:color w:val="auto"/>
                  <w:lang w:eastAsia="en-US"/>
                </w:rPr>
                <w:t>podatelna.aa@uradprace.cz</w:t>
              </w:r>
            </w:hyperlink>
          </w:p>
        </w:tc>
      </w:tr>
      <w:tr w:rsidR="00F60180" w:rsidRPr="00F60180" w14:paraId="39444AEE" w14:textId="77777777">
        <w:trPr>
          <w:trHeight w:val="4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E8146" w14:textId="77777777" w:rsidR="00463D14" w:rsidRPr="00F60180" w:rsidRDefault="00985F87">
            <w:pPr>
              <w:spacing w:after="0" w:line="20" w:lineRule="atLeast"/>
              <w:rPr>
                <w:rFonts w:ascii="Tahoma" w:hAnsi="Tahoma" w:cs="Tahoma"/>
                <w:b/>
                <w:bCs/>
                <w:sz w:val="24"/>
                <w:szCs w:val="24"/>
                <w:lang w:eastAsia="en-US"/>
              </w:rPr>
            </w:pPr>
            <w:r w:rsidRPr="00F60180">
              <w:rPr>
                <w:rFonts w:ascii="Tahoma" w:hAnsi="Tahoma" w:cs="Tahoma"/>
                <w:b/>
                <w:bCs/>
                <w:noProof/>
                <w:sz w:val="24"/>
                <w:szCs w:val="24"/>
                <w:lang w:eastAsia="en-US"/>
              </w:rPr>
              <w:drawing>
                <wp:anchor distT="0" distB="0" distL="0" distR="0" simplePos="0" relativeHeight="251648512" behindDoc="0" locked="0" layoutInCell="1" allowOverlap="1" wp14:anchorId="6301398D" wp14:editId="4109B5D5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4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7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23551" w14:textId="77777777" w:rsidR="00463D14" w:rsidRPr="00F60180" w:rsidRDefault="00985F87">
            <w:pPr>
              <w:widowControl w:val="0"/>
              <w:spacing w:after="0" w:line="20" w:lineRule="atLeast"/>
              <w:rPr>
                <w:rFonts w:ascii="Tahoma" w:hAnsi="Tahoma" w:cs="Tahoma"/>
                <w:b/>
                <w:bCs/>
                <w:lang w:eastAsia="en-US"/>
              </w:rPr>
            </w:pPr>
            <w:r w:rsidRPr="00F60180">
              <w:rPr>
                <w:rFonts w:ascii="Tahoma" w:hAnsi="Tahoma" w:cs="Tahoma"/>
                <w:b/>
                <w:bCs/>
                <w:lang w:eastAsia="en-US"/>
              </w:rPr>
              <w:t>www.uradprace.cz</w:t>
            </w:r>
          </w:p>
        </w:tc>
      </w:tr>
    </w:tbl>
    <w:p w14:paraId="0BFB5286" w14:textId="77777777" w:rsidR="00463D14" w:rsidRPr="00F60180" w:rsidRDefault="00463D14">
      <w:pPr>
        <w:pStyle w:val="pf0"/>
        <w:spacing w:before="280" w:after="280"/>
        <w:rPr>
          <w:rFonts w:ascii="Tahoma" w:hAnsi="Tahoma" w:cs="Tahoma"/>
          <w:b/>
          <w:bCs/>
        </w:rPr>
      </w:pPr>
    </w:p>
    <w:p w14:paraId="43998BC9" w14:textId="77777777" w:rsidR="00463D14" w:rsidRPr="00F60180" w:rsidRDefault="00985F87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F60180">
        <w:rPr>
          <w:rFonts w:ascii="Tahoma" w:hAnsi="Tahoma" w:cs="Tahoma"/>
          <w:b/>
          <w:bCs/>
        </w:rPr>
        <w:t xml:space="preserve">Popis objektu </w:t>
      </w:r>
    </w:p>
    <w:p w14:paraId="74948531" w14:textId="77777777" w:rsidR="00463D14" w:rsidRPr="00F60180" w:rsidRDefault="00985F87">
      <w:pPr>
        <w:widowControl w:val="0"/>
        <w:spacing w:after="0" w:line="240" w:lineRule="auto"/>
        <w:rPr>
          <w:rFonts w:ascii="Tahoma" w:hAnsi="Tahoma" w:cs="Tahoma"/>
          <w:sz w:val="20"/>
          <w:szCs w:val="20"/>
        </w:rPr>
      </w:pPr>
      <w:r w:rsidRPr="00F60180">
        <w:rPr>
          <w:rFonts w:ascii="Tahoma" w:hAnsi="Tahoma" w:cs="Tahoma"/>
          <w:sz w:val="20"/>
          <w:szCs w:val="20"/>
        </w:rPr>
        <w:t xml:space="preserve">Objekt je využíván jako administrativní budova sloužící pro výkon činnosti Krajské pobočky Praha a současně se zde nacházejí klientská pracoviště. </w:t>
      </w:r>
    </w:p>
    <w:p w14:paraId="00C6AD94" w14:textId="77777777" w:rsidR="00463D14" w:rsidRPr="00F60180" w:rsidRDefault="00985F87">
      <w:pPr>
        <w:widowControl w:val="0"/>
        <w:spacing w:after="0" w:line="240" w:lineRule="auto"/>
        <w:rPr>
          <w:rFonts w:ascii="Tahoma" w:hAnsi="Tahoma" w:cs="Tahoma"/>
          <w:sz w:val="24"/>
          <w:szCs w:val="24"/>
        </w:rPr>
      </w:pPr>
      <w:r w:rsidRPr="00F60180">
        <w:rPr>
          <w:rFonts w:ascii="Tahoma" w:hAnsi="Tahoma" w:cs="Tahoma"/>
          <w:sz w:val="20"/>
          <w:szCs w:val="20"/>
        </w:rPr>
        <w:t>Objekt je veřejnosti přístupný.</w:t>
      </w:r>
    </w:p>
    <w:p w14:paraId="60FDB525" w14:textId="77777777" w:rsidR="00463D14" w:rsidRPr="00F60180" w:rsidRDefault="00985F87">
      <w:pPr>
        <w:pStyle w:val="pf0"/>
        <w:spacing w:before="280" w:after="280"/>
        <w:rPr>
          <w:rStyle w:val="cf01"/>
          <w:i/>
          <w:iCs/>
        </w:rPr>
      </w:pPr>
      <w:r w:rsidRPr="00F60180">
        <w:rPr>
          <w:rFonts w:ascii="Tahoma" w:hAnsi="Tahoma" w:cs="Tahoma"/>
          <w:b/>
          <w:bCs/>
        </w:rPr>
        <w:t xml:space="preserve">Základní přehled přístupnosti </w:t>
      </w:r>
    </w:p>
    <w:p w14:paraId="001B36FF" w14:textId="77777777" w:rsidR="00463D14" w:rsidRPr="00F60180" w:rsidRDefault="00985F87">
      <w:pPr>
        <w:widowControl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F60180">
        <w:rPr>
          <w:noProof/>
        </w:rPr>
        <w:drawing>
          <wp:inline distT="0" distB="0" distL="0" distR="0" wp14:anchorId="2C9188FE" wp14:editId="66413F3B">
            <wp:extent cx="306070" cy="306070"/>
            <wp:effectExtent l="0" t="0" r="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80">
        <w:rPr>
          <w:rFonts w:ascii="Tahoma" w:hAnsi="Tahoma" w:cs="Tahoma"/>
        </w:rPr>
        <w:t xml:space="preserve"> </w:t>
      </w:r>
      <w:r w:rsidRPr="00F60180">
        <w:rPr>
          <w:noProof/>
        </w:rPr>
        <w:drawing>
          <wp:inline distT="0" distB="0" distL="0" distR="0" wp14:anchorId="702394CB" wp14:editId="20103233">
            <wp:extent cx="299085" cy="299085"/>
            <wp:effectExtent l="0" t="0" r="0" b="0"/>
            <wp:docPr id="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80">
        <w:rPr>
          <w:rFonts w:ascii="Tahoma" w:hAnsi="Tahoma" w:cs="Tahoma"/>
        </w:rPr>
        <w:t xml:space="preserve"> </w:t>
      </w:r>
      <w:r w:rsidRPr="00F60180">
        <w:rPr>
          <w:noProof/>
        </w:rPr>
        <w:drawing>
          <wp:inline distT="0" distB="0" distL="0" distR="0" wp14:anchorId="28628B25" wp14:editId="6780E241">
            <wp:extent cx="295910" cy="298450"/>
            <wp:effectExtent l="0" t="0" r="0" b="0"/>
            <wp:docPr id="7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80">
        <w:rPr>
          <w:rFonts w:ascii="Tahoma" w:hAnsi="Tahoma" w:cs="Tahoma"/>
        </w:rPr>
        <w:t xml:space="preserve"> </w:t>
      </w:r>
      <w:r w:rsidRPr="00F60180">
        <w:rPr>
          <w:noProof/>
        </w:rPr>
        <w:drawing>
          <wp:inline distT="0" distB="0" distL="0" distR="0" wp14:anchorId="5674D352" wp14:editId="5ADBC65B">
            <wp:extent cx="290195" cy="295275"/>
            <wp:effectExtent l="0" t="0" r="0" b="0"/>
            <wp:docPr id="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80">
        <w:rPr>
          <w:rFonts w:ascii="Tahoma" w:hAnsi="Tahoma" w:cs="Tahoma"/>
        </w:rPr>
        <w:t xml:space="preserve"> </w:t>
      </w:r>
      <w:r w:rsidRPr="00F60180">
        <w:rPr>
          <w:noProof/>
        </w:rPr>
        <w:drawing>
          <wp:inline distT="0" distB="0" distL="0" distR="0" wp14:anchorId="3C557B88" wp14:editId="3670EE84">
            <wp:extent cx="288925" cy="288925"/>
            <wp:effectExtent l="0" t="0" r="0" b="0"/>
            <wp:docPr id="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80">
        <w:rPr>
          <w:rFonts w:ascii="Tahoma" w:hAnsi="Tahoma" w:cs="Tahoma"/>
        </w:rPr>
        <w:t xml:space="preserve">  </w:t>
      </w:r>
    </w:p>
    <w:p w14:paraId="2F197874" w14:textId="77777777" w:rsidR="00463D14" w:rsidRPr="00F60180" w:rsidRDefault="00463D14">
      <w:pPr>
        <w:widowControl w:val="0"/>
        <w:spacing w:after="0" w:line="240" w:lineRule="auto"/>
        <w:ind w:firstLine="566"/>
        <w:rPr>
          <w:rFonts w:ascii="Tahoma" w:hAnsi="Tahoma" w:cs="Tahoma"/>
        </w:rPr>
      </w:pPr>
    </w:p>
    <w:p w14:paraId="7F2ECD3C" w14:textId="77777777" w:rsidR="00463D14" w:rsidRPr="00F60180" w:rsidRDefault="00985F87">
      <w:pPr>
        <w:widowControl w:val="0"/>
        <w:spacing w:before="53"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F60180">
        <w:rPr>
          <w:rFonts w:ascii="Tahoma" w:hAnsi="Tahoma" w:cs="Tahoma"/>
          <w:b/>
          <w:bCs/>
          <w:sz w:val="24"/>
          <w:szCs w:val="24"/>
        </w:rPr>
        <w:t xml:space="preserve">Uživatelský popis </w:t>
      </w:r>
    </w:p>
    <w:p w14:paraId="41846FE2" w14:textId="77777777" w:rsidR="00463D14" w:rsidRPr="00F60180" w:rsidRDefault="00463D14">
      <w:pPr>
        <w:widowControl w:val="0"/>
        <w:spacing w:before="53"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14:paraId="10C4F8F6" w14:textId="77777777" w:rsidR="00463D14" w:rsidRPr="00F60180" w:rsidRDefault="00985F87">
      <w:pPr>
        <w:widowControl w:val="0"/>
        <w:spacing w:before="53" w:after="0" w:line="240" w:lineRule="auto"/>
      </w:pPr>
      <w:r w:rsidRPr="00F60180">
        <w:rPr>
          <w:rFonts w:ascii="Tahoma" w:hAnsi="Tahoma" w:cs="Tahoma"/>
          <w:b/>
          <w:bCs/>
          <w:sz w:val="24"/>
          <w:szCs w:val="24"/>
        </w:rPr>
        <w:t xml:space="preserve">Vstup </w:t>
      </w:r>
      <w:r w:rsidRPr="00F60180">
        <w:rPr>
          <w:rFonts w:ascii="Tahoma" w:hAnsi="Tahoma" w:cs="Tahoma"/>
          <w:sz w:val="20"/>
          <w:szCs w:val="20"/>
        </w:rPr>
        <w:t xml:space="preserve">Povrch komunikací v okolí budovy je tvořen převážně kamennou dlažbou, povrch chodníku drobnou kamennou kostkou. </w:t>
      </w:r>
    </w:p>
    <w:p w14:paraId="6F8FB042" w14:textId="77777777" w:rsidR="00463D14" w:rsidRPr="00F60180" w:rsidRDefault="00985F87">
      <w:pPr>
        <w:widowControl w:val="0"/>
        <w:spacing w:before="53" w:after="0" w:line="240" w:lineRule="auto"/>
      </w:pPr>
      <w:r w:rsidRPr="00F60180">
        <w:rPr>
          <w:rFonts w:ascii="Tahoma" w:hAnsi="Tahoma" w:cs="Tahoma"/>
          <w:sz w:val="20"/>
          <w:szCs w:val="20"/>
        </w:rPr>
        <w:t>Dveře hlavního vstupu do budovy jsou široké 74 cm, výška prahu je 31 cm (2 schody). Dveře se otevírají manuálně, v případě potřeby je možné přivolat zvonkem ostrahu, která zajistí otevření. Zvonková signalizace je umístěna na levé straně hlavních vstupních dveří ve výšce 110 cm.</w:t>
      </w:r>
    </w:p>
    <w:p w14:paraId="7669CB56" w14:textId="37E6A9FE" w:rsidR="00463D14" w:rsidRPr="00F60180" w:rsidRDefault="00985F87">
      <w:pPr>
        <w:widowControl w:val="0"/>
        <w:spacing w:before="53" w:after="0" w:line="240" w:lineRule="auto"/>
      </w:pPr>
      <w:r w:rsidRPr="00F60180">
        <w:rPr>
          <w:rFonts w:ascii="Tahoma" w:hAnsi="Tahoma" w:cs="Tahoma"/>
          <w:sz w:val="20"/>
          <w:szCs w:val="20"/>
        </w:rPr>
        <w:t>Pro přístup do budovy je možné využít vedlejší uzamčený vstup z ulice Koldínova, chodník je s mírným podélným sklonem 3</w:t>
      </w:r>
      <w:r>
        <w:rPr>
          <w:rFonts w:ascii="Tahoma" w:hAnsi="Tahoma" w:cs="Tahoma"/>
          <w:sz w:val="20"/>
          <w:szCs w:val="20"/>
        </w:rPr>
        <w:t xml:space="preserve"> </w:t>
      </w:r>
      <w:r w:rsidRPr="00F60180">
        <w:rPr>
          <w:rFonts w:ascii="Tahoma" w:hAnsi="Tahoma" w:cs="Tahoma"/>
          <w:sz w:val="20"/>
          <w:szCs w:val="20"/>
        </w:rPr>
        <w:t>%. Vstup je možný po využití zvonkové signalizace u hlavního vstupu. Šířka dveří vedlejšího vstupu je 107 cm. Přístup do recepce je přes nájezdovou plošinu/rampu šířky 80 cm, plošina má délku 460 cm se sklonem 25</w:t>
      </w:r>
      <w:r>
        <w:rPr>
          <w:rFonts w:ascii="Tahoma" w:hAnsi="Tahoma" w:cs="Tahoma"/>
          <w:sz w:val="20"/>
          <w:szCs w:val="20"/>
        </w:rPr>
        <w:t xml:space="preserve"> </w:t>
      </w:r>
      <w:r w:rsidRPr="00F60180">
        <w:rPr>
          <w:rFonts w:ascii="Tahoma" w:hAnsi="Tahoma" w:cs="Tahoma"/>
          <w:sz w:val="20"/>
          <w:szCs w:val="20"/>
        </w:rPr>
        <w:t>%.</w:t>
      </w:r>
    </w:p>
    <w:p w14:paraId="53AA89B8" w14:textId="77777777" w:rsidR="00463D14" w:rsidRPr="00F60180" w:rsidRDefault="00985F87">
      <w:pPr>
        <w:pStyle w:val="pf0"/>
        <w:spacing w:before="280" w:after="280"/>
        <w:jc w:val="both"/>
      </w:pPr>
      <w:r w:rsidRPr="00F60180">
        <w:rPr>
          <w:rFonts w:ascii="Tahoma" w:hAnsi="Tahoma" w:cs="Tahoma"/>
          <w:b/>
          <w:bCs/>
        </w:rPr>
        <w:t xml:space="preserve">Interiér </w:t>
      </w:r>
      <w:r w:rsidRPr="00F60180">
        <w:rPr>
          <w:rStyle w:val="cf01"/>
          <w:rFonts w:ascii="Tahoma" w:hAnsi="Tahoma" w:cs="Tahoma"/>
          <w:sz w:val="20"/>
          <w:szCs w:val="20"/>
        </w:rPr>
        <w:t>Pro klienty jsou vyhrazena podlaží, která jsou využívána následovně:</w:t>
      </w:r>
    </w:p>
    <w:p w14:paraId="50722BD6" w14:textId="77777777" w:rsidR="00463D14" w:rsidRPr="00F60180" w:rsidRDefault="00985F87">
      <w:pPr>
        <w:pStyle w:val="pf0"/>
        <w:spacing w:before="52" w:after="0"/>
        <w:jc w:val="both"/>
      </w:pPr>
      <w:r w:rsidRPr="00F60180">
        <w:rPr>
          <w:rFonts w:ascii="Tahoma" w:hAnsi="Tahoma" w:cs="Tahoma"/>
          <w:sz w:val="20"/>
          <w:szCs w:val="20"/>
        </w:rPr>
        <w:t xml:space="preserve">1.NP – vstupní hala s recepcí, výtah, prostory klientského pracoviště, kanceláře administrativy krajské pobočky </w:t>
      </w:r>
    </w:p>
    <w:p w14:paraId="4708A255" w14:textId="77777777" w:rsidR="00463D14" w:rsidRPr="00F60180" w:rsidRDefault="00985F87">
      <w:pPr>
        <w:pStyle w:val="pf0"/>
        <w:spacing w:before="52" w:after="0"/>
        <w:jc w:val="both"/>
      </w:pPr>
      <w:r w:rsidRPr="00F60180">
        <w:rPr>
          <w:rFonts w:ascii="Tahoma" w:hAnsi="Tahoma" w:cs="Tahoma"/>
          <w:sz w:val="20"/>
          <w:szCs w:val="20"/>
        </w:rPr>
        <w:t>2.NP – prostory klientského pracoviště</w:t>
      </w:r>
    </w:p>
    <w:p w14:paraId="31487ECE" w14:textId="77777777" w:rsidR="00463D14" w:rsidRPr="00F60180" w:rsidRDefault="00985F87">
      <w:pPr>
        <w:pStyle w:val="pf0"/>
        <w:spacing w:before="52" w:after="0"/>
        <w:jc w:val="both"/>
      </w:pPr>
      <w:r w:rsidRPr="00F60180">
        <w:rPr>
          <w:rFonts w:ascii="Tahoma" w:hAnsi="Tahoma" w:cs="Tahoma"/>
          <w:sz w:val="20"/>
          <w:szCs w:val="20"/>
        </w:rPr>
        <w:lastRenderedPageBreak/>
        <w:t>3.</w:t>
      </w:r>
      <w:proofErr w:type="gramStart"/>
      <w:r w:rsidRPr="00F60180">
        <w:rPr>
          <w:rFonts w:ascii="Tahoma" w:hAnsi="Tahoma" w:cs="Tahoma"/>
          <w:sz w:val="20"/>
          <w:szCs w:val="20"/>
        </w:rPr>
        <w:t>NP - prostory</w:t>
      </w:r>
      <w:proofErr w:type="gramEnd"/>
      <w:r w:rsidRPr="00F60180">
        <w:rPr>
          <w:rFonts w:ascii="Tahoma" w:hAnsi="Tahoma" w:cs="Tahoma"/>
          <w:sz w:val="20"/>
          <w:szCs w:val="20"/>
        </w:rPr>
        <w:t xml:space="preserve"> klientského pracoviště, kanceláře administrativy krajské pobočky </w:t>
      </w:r>
    </w:p>
    <w:p w14:paraId="45357C34" w14:textId="77777777" w:rsidR="00463D14" w:rsidRPr="00F60180" w:rsidRDefault="00985F87">
      <w:pPr>
        <w:pStyle w:val="pf0"/>
        <w:spacing w:before="52" w:after="0"/>
        <w:jc w:val="both"/>
      </w:pPr>
      <w:r w:rsidRPr="00F60180">
        <w:rPr>
          <w:rFonts w:ascii="Tahoma" w:hAnsi="Tahoma" w:cs="Tahoma"/>
          <w:sz w:val="20"/>
          <w:szCs w:val="20"/>
        </w:rPr>
        <w:t>4.NP – kanceláře administrativy krajské pobočky</w:t>
      </w:r>
    </w:p>
    <w:p w14:paraId="2FEAA8CA" w14:textId="77777777" w:rsidR="00463D14" w:rsidRPr="00F60180" w:rsidRDefault="00985F87">
      <w:pPr>
        <w:pStyle w:val="pf0"/>
        <w:spacing w:before="52" w:after="0"/>
        <w:jc w:val="both"/>
      </w:pPr>
      <w:r w:rsidRPr="00F60180">
        <w:rPr>
          <w:rFonts w:ascii="Tahoma" w:hAnsi="Tahoma" w:cs="Tahoma"/>
          <w:sz w:val="20"/>
          <w:szCs w:val="20"/>
        </w:rPr>
        <w:t>5.</w:t>
      </w:r>
      <w:proofErr w:type="gramStart"/>
      <w:r w:rsidRPr="00F60180">
        <w:rPr>
          <w:rFonts w:ascii="Tahoma" w:hAnsi="Tahoma" w:cs="Tahoma"/>
          <w:sz w:val="20"/>
          <w:szCs w:val="20"/>
        </w:rPr>
        <w:t>NP - kanceláře</w:t>
      </w:r>
      <w:proofErr w:type="gramEnd"/>
      <w:r w:rsidRPr="00F60180">
        <w:rPr>
          <w:rFonts w:ascii="Tahoma" w:hAnsi="Tahoma" w:cs="Tahoma"/>
          <w:sz w:val="20"/>
          <w:szCs w:val="20"/>
        </w:rPr>
        <w:t xml:space="preserve"> administrativy krajské pobočky</w:t>
      </w:r>
    </w:p>
    <w:p w14:paraId="585A1550" w14:textId="77777777" w:rsidR="00463D14" w:rsidRPr="00F60180" w:rsidRDefault="00985F87">
      <w:pPr>
        <w:pStyle w:val="pf0"/>
        <w:spacing w:before="52" w:after="0"/>
        <w:jc w:val="both"/>
      </w:pPr>
      <w:r w:rsidRPr="00F60180">
        <w:rPr>
          <w:rFonts w:ascii="Tahoma" w:hAnsi="Tahoma" w:cs="Tahoma"/>
          <w:sz w:val="20"/>
          <w:szCs w:val="20"/>
        </w:rPr>
        <w:t>6.NP – školící místnost</w:t>
      </w:r>
    </w:p>
    <w:p w14:paraId="12F0864A" w14:textId="77777777" w:rsidR="00463D14" w:rsidRPr="00F60180" w:rsidRDefault="00985F87">
      <w:pPr>
        <w:pStyle w:val="pf0"/>
        <w:spacing w:before="280" w:after="0"/>
        <w:jc w:val="both"/>
      </w:pPr>
      <w:r w:rsidRPr="00F60180">
        <w:rPr>
          <w:rFonts w:ascii="Tahoma" w:hAnsi="Tahoma" w:cs="Tahoma"/>
          <w:sz w:val="20"/>
          <w:szCs w:val="20"/>
        </w:rPr>
        <w:t>Horizontální pohyb po chodbách budovy je bezbariérový, vstup do jednotlivých kanceláří je přes prahy (výška 2-3 cm).</w:t>
      </w:r>
    </w:p>
    <w:p w14:paraId="305C91C3" w14:textId="77777777" w:rsidR="00463D14" w:rsidRPr="00F60180" w:rsidRDefault="00463D14">
      <w:pPr>
        <w:widowControl w:val="0"/>
        <w:spacing w:before="53"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6A50A740" w14:textId="77777777" w:rsidR="00463D14" w:rsidRPr="00F60180" w:rsidRDefault="00985F87">
      <w:pPr>
        <w:widowControl w:val="0"/>
        <w:spacing w:before="53" w:after="0" w:line="240" w:lineRule="auto"/>
      </w:pPr>
      <w:r w:rsidRPr="00F60180">
        <w:rPr>
          <w:rFonts w:ascii="Tahoma" w:hAnsi="Tahoma" w:cs="Tahoma"/>
          <w:b/>
          <w:bCs/>
          <w:sz w:val="24"/>
          <w:szCs w:val="24"/>
        </w:rPr>
        <w:t>Výtah</w:t>
      </w:r>
      <w:r w:rsidRPr="00F60180">
        <w:rPr>
          <w:rFonts w:ascii="Tahoma" w:hAnsi="Tahoma" w:cs="Tahoma"/>
          <w:sz w:val="20"/>
          <w:szCs w:val="20"/>
        </w:rPr>
        <w:t xml:space="preserve"> V budově se nachází 1 výtah umístěný v 1.NP naproti recepci. Šířka výtahu je 78 cm, hloubka 112 cm. Venkovní a vnitřní dveře výtahu jsou spřaženy a ovládají se automaticky. Ovládání výtahu je možné pouze po přiložení karty pracovníkem ostrahy, který v případě potřeby doprovodí klienta na požadované klientské pracoviště.</w:t>
      </w:r>
    </w:p>
    <w:p w14:paraId="332D320B" w14:textId="77777777" w:rsidR="00463D14" w:rsidRPr="00F60180" w:rsidRDefault="00985F87">
      <w:pPr>
        <w:widowControl w:val="0"/>
        <w:spacing w:after="0" w:line="240" w:lineRule="auto"/>
      </w:pPr>
      <w:r w:rsidRPr="00F60180">
        <w:rPr>
          <w:rFonts w:ascii="Tahoma" w:hAnsi="Tahoma" w:cs="Tahoma"/>
          <w:sz w:val="20"/>
          <w:szCs w:val="20"/>
        </w:rPr>
        <w:t>Ve výtahu nejsou označena tlačítka pro slabozraké, zvukové hlášení není instalováno.</w:t>
      </w:r>
    </w:p>
    <w:p w14:paraId="67E5AA22" w14:textId="77777777" w:rsidR="00463D14" w:rsidRPr="00F60180" w:rsidRDefault="00985F87">
      <w:pPr>
        <w:pStyle w:val="pf0"/>
        <w:spacing w:before="280" w:after="280"/>
        <w:jc w:val="both"/>
      </w:pPr>
      <w:r w:rsidRPr="00F60180">
        <w:rPr>
          <w:rFonts w:ascii="Tahoma" w:hAnsi="Tahoma" w:cs="Tahoma"/>
          <w:b/>
          <w:bCs/>
        </w:rPr>
        <w:t xml:space="preserve">Hygienické zázemí </w:t>
      </w:r>
      <w:r w:rsidRPr="00F60180">
        <w:rPr>
          <w:rFonts w:ascii="Tahoma" w:hAnsi="Tahoma" w:cs="Tahoma"/>
          <w:sz w:val="20"/>
          <w:szCs w:val="20"/>
        </w:rPr>
        <w:t>V 1.NP se nachází toaleta pro klienty, není však upravena pro osoby s omezenou schopností pohybu.</w:t>
      </w:r>
    </w:p>
    <w:p w14:paraId="70BCC7E5" w14:textId="77777777" w:rsidR="00463D14" w:rsidRPr="00F60180" w:rsidRDefault="00985F87">
      <w:pPr>
        <w:pStyle w:val="pf0"/>
        <w:spacing w:before="280" w:after="280"/>
        <w:jc w:val="both"/>
      </w:pPr>
      <w:r w:rsidRPr="00F60180">
        <w:rPr>
          <w:rFonts w:ascii="Tahoma" w:hAnsi="Tahoma" w:cs="Tahoma"/>
          <w:b/>
          <w:bCs/>
        </w:rPr>
        <w:t>Parkování</w:t>
      </w:r>
      <w:r w:rsidRPr="00F60180">
        <w:rPr>
          <w:rFonts w:ascii="Tahoma" w:hAnsi="Tahoma" w:cs="Tahoma"/>
          <w:sz w:val="20"/>
          <w:szCs w:val="20"/>
        </w:rPr>
        <w:t xml:space="preserve"> Objekt nedisponuje vlastní parkovací plochou pro vozidla klientů. Pro parkování lze využít přilehlé komunikace s vyznačenými parkovacími zónami, např. v ulici Žerotínova nebo v ulici Koldínova, ve které je umístěn vedlejší bezbariérový vstup do budovy.</w:t>
      </w:r>
    </w:p>
    <w:p w14:paraId="154D8B76" w14:textId="77777777" w:rsidR="00463D14" w:rsidRPr="00F60180" w:rsidRDefault="00985F87">
      <w:pPr>
        <w:pStyle w:val="pf0"/>
        <w:spacing w:before="280" w:after="280"/>
        <w:rPr>
          <w:rFonts w:ascii="Arial" w:hAnsi="Arial" w:cs="Arial"/>
          <w:i/>
          <w:iCs/>
          <w:sz w:val="20"/>
          <w:szCs w:val="20"/>
        </w:rPr>
      </w:pPr>
      <w:r w:rsidRPr="00F60180">
        <w:rPr>
          <w:rFonts w:ascii="Tahoma" w:hAnsi="Tahoma" w:cs="Tahoma"/>
          <w:b/>
        </w:rPr>
        <w:t xml:space="preserve">Fotodokumentace </w:t>
      </w:r>
    </w:p>
    <w:p w14:paraId="5AEBFDAA" w14:textId="77777777" w:rsidR="00463D14" w:rsidRPr="00F60180" w:rsidRDefault="00463D14">
      <w:pPr>
        <w:rPr>
          <w:rFonts w:ascii="Tahoma" w:hAnsi="Tahoma" w:cs="Tahoma"/>
        </w:rPr>
      </w:pPr>
    </w:p>
    <w:p w14:paraId="2A6F4DC2" w14:textId="77777777" w:rsidR="00463D14" w:rsidRPr="00F60180" w:rsidRDefault="00463D14">
      <w:pPr>
        <w:rPr>
          <w:rFonts w:ascii="Tahoma" w:hAnsi="Tahoma" w:cs="Tahoma"/>
        </w:rPr>
      </w:pPr>
    </w:p>
    <w:p w14:paraId="0B06CDA4" w14:textId="77777777" w:rsidR="00463D14" w:rsidRPr="00F60180" w:rsidRDefault="00985F87">
      <w:pPr>
        <w:rPr>
          <w:rFonts w:ascii="Tahoma" w:hAnsi="Tahoma" w:cs="Tahoma"/>
        </w:rPr>
      </w:pPr>
      <w:r w:rsidRPr="00F60180">
        <w:rPr>
          <w:rFonts w:ascii="Tahoma" w:hAnsi="Tahoma" w:cs="Tahoma"/>
          <w:noProof/>
        </w:rPr>
        <w:drawing>
          <wp:anchor distT="0" distB="0" distL="0" distR="0" simplePos="0" relativeHeight="251651584" behindDoc="0" locked="0" layoutInCell="0" allowOverlap="1" wp14:anchorId="257B1D30" wp14:editId="7F1B8F1A">
            <wp:simplePos x="0" y="0"/>
            <wp:positionH relativeFrom="column">
              <wp:posOffset>-15240</wp:posOffset>
            </wp:positionH>
            <wp:positionV relativeFrom="paragraph">
              <wp:posOffset>9525</wp:posOffset>
            </wp:positionV>
            <wp:extent cx="2466975" cy="3320415"/>
            <wp:effectExtent l="0" t="0" r="0" b="0"/>
            <wp:wrapSquare wrapText="largest"/>
            <wp:docPr id="10" name="Obrázek2 kop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2 kopi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180">
        <w:rPr>
          <w:rFonts w:ascii="Tahoma" w:hAnsi="Tahoma" w:cs="Tahoma"/>
          <w:noProof/>
        </w:rPr>
        <w:drawing>
          <wp:anchor distT="0" distB="0" distL="0" distR="0" simplePos="0" relativeHeight="251652608" behindDoc="0" locked="0" layoutInCell="0" allowOverlap="1" wp14:anchorId="5F4DE263" wp14:editId="49F2D93D">
            <wp:simplePos x="0" y="0"/>
            <wp:positionH relativeFrom="column">
              <wp:posOffset>3076575</wp:posOffset>
            </wp:positionH>
            <wp:positionV relativeFrom="paragraph">
              <wp:posOffset>67310</wp:posOffset>
            </wp:positionV>
            <wp:extent cx="2459355" cy="3371850"/>
            <wp:effectExtent l="0" t="0" r="0" b="0"/>
            <wp:wrapSquare wrapText="largest"/>
            <wp:docPr id="11" name="Obrázek1 kop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 kopi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BCEF8" w14:textId="77777777" w:rsidR="00463D14" w:rsidRPr="00F60180" w:rsidRDefault="00463D14">
      <w:pPr>
        <w:rPr>
          <w:rFonts w:ascii="Tahoma" w:hAnsi="Tahoma" w:cs="Tahoma"/>
        </w:rPr>
      </w:pPr>
    </w:p>
    <w:p w14:paraId="230FB106" w14:textId="77777777" w:rsidR="00463D14" w:rsidRPr="00F60180" w:rsidRDefault="00463D14">
      <w:pPr>
        <w:rPr>
          <w:rFonts w:ascii="Tahoma" w:hAnsi="Tahoma" w:cs="Tahoma"/>
        </w:rPr>
      </w:pPr>
    </w:p>
    <w:p w14:paraId="2C06FE1C" w14:textId="77777777" w:rsidR="00463D14" w:rsidRPr="00F60180" w:rsidRDefault="00463D14">
      <w:pPr>
        <w:rPr>
          <w:rFonts w:ascii="Tahoma" w:hAnsi="Tahoma" w:cs="Tahoma"/>
        </w:rPr>
      </w:pPr>
    </w:p>
    <w:p w14:paraId="234F443A" w14:textId="77777777" w:rsidR="00463D14" w:rsidRPr="00F60180" w:rsidRDefault="00463D14">
      <w:pPr>
        <w:rPr>
          <w:rFonts w:ascii="Tahoma" w:hAnsi="Tahoma" w:cs="Tahoma"/>
        </w:rPr>
      </w:pPr>
    </w:p>
    <w:p w14:paraId="32F9268F" w14:textId="77777777" w:rsidR="00463D14" w:rsidRPr="00F60180" w:rsidRDefault="00463D14">
      <w:pPr>
        <w:rPr>
          <w:rFonts w:ascii="Tahoma" w:hAnsi="Tahoma" w:cs="Tahoma"/>
        </w:rPr>
      </w:pPr>
    </w:p>
    <w:p w14:paraId="1B490C5A" w14:textId="77777777" w:rsidR="00463D14" w:rsidRPr="00F60180" w:rsidRDefault="00463D14">
      <w:pPr>
        <w:rPr>
          <w:rFonts w:ascii="Tahoma" w:hAnsi="Tahoma" w:cs="Tahoma"/>
        </w:rPr>
      </w:pPr>
    </w:p>
    <w:p w14:paraId="5C6B8859" w14:textId="77777777" w:rsidR="00463D14" w:rsidRPr="00F60180" w:rsidRDefault="00463D14">
      <w:pPr>
        <w:rPr>
          <w:rFonts w:ascii="Tahoma" w:hAnsi="Tahoma" w:cs="Tahoma"/>
        </w:rPr>
      </w:pPr>
    </w:p>
    <w:p w14:paraId="245AAC41" w14:textId="77777777" w:rsidR="00463D14" w:rsidRPr="00F60180" w:rsidRDefault="00463D14">
      <w:pPr>
        <w:rPr>
          <w:rFonts w:ascii="Tahoma" w:hAnsi="Tahoma" w:cs="Tahoma"/>
        </w:rPr>
      </w:pPr>
    </w:p>
    <w:p w14:paraId="458EFEFF" w14:textId="77777777" w:rsidR="00463D14" w:rsidRPr="00F60180" w:rsidRDefault="00463D14">
      <w:pPr>
        <w:rPr>
          <w:rFonts w:ascii="Tahoma" w:hAnsi="Tahoma" w:cs="Tahoma"/>
        </w:rPr>
      </w:pPr>
    </w:p>
    <w:p w14:paraId="19D95E1F" w14:textId="77777777" w:rsidR="00463D14" w:rsidRPr="00F60180" w:rsidRDefault="00463D14">
      <w:pPr>
        <w:rPr>
          <w:rFonts w:ascii="Tahoma" w:hAnsi="Tahoma" w:cs="Tahoma"/>
        </w:rPr>
      </w:pPr>
    </w:p>
    <w:p w14:paraId="42FC8ACD" w14:textId="77777777" w:rsidR="00463D14" w:rsidRPr="00F60180" w:rsidRDefault="00463D14">
      <w:pPr>
        <w:rPr>
          <w:rFonts w:ascii="Tahoma" w:hAnsi="Tahoma" w:cs="Tahoma"/>
        </w:rPr>
      </w:pPr>
    </w:p>
    <w:p w14:paraId="6D65B582" w14:textId="77777777" w:rsidR="00463D14" w:rsidRPr="00F60180" w:rsidRDefault="00463D14">
      <w:pPr>
        <w:rPr>
          <w:rFonts w:ascii="Tahoma" w:hAnsi="Tahoma" w:cs="Tahoma"/>
        </w:rPr>
      </w:pPr>
    </w:p>
    <w:p w14:paraId="71F130AA" w14:textId="77777777" w:rsidR="00463D14" w:rsidRPr="00F60180" w:rsidRDefault="00463D14">
      <w:pPr>
        <w:rPr>
          <w:rFonts w:ascii="Tahoma" w:hAnsi="Tahoma" w:cs="Tahoma"/>
        </w:rPr>
      </w:pPr>
    </w:p>
    <w:p w14:paraId="4CE4CE16" w14:textId="77777777" w:rsidR="00463D14" w:rsidRPr="00F60180" w:rsidRDefault="00463D14">
      <w:pPr>
        <w:rPr>
          <w:rFonts w:ascii="Tahoma" w:hAnsi="Tahoma" w:cs="Tahoma"/>
        </w:rPr>
      </w:pPr>
    </w:p>
    <w:p w14:paraId="00C3043A" w14:textId="77777777" w:rsidR="00463D14" w:rsidRPr="00F60180" w:rsidRDefault="00463D14">
      <w:pPr>
        <w:rPr>
          <w:rFonts w:ascii="Tahoma" w:hAnsi="Tahoma" w:cs="Tahoma"/>
        </w:rPr>
      </w:pPr>
    </w:p>
    <w:p w14:paraId="5485DD91" w14:textId="77777777" w:rsidR="00463D14" w:rsidRPr="00F60180" w:rsidRDefault="00463D14">
      <w:pPr>
        <w:rPr>
          <w:rFonts w:ascii="Tahoma" w:hAnsi="Tahoma" w:cs="Tahoma"/>
        </w:rPr>
      </w:pPr>
    </w:p>
    <w:p w14:paraId="2E91DBDE" w14:textId="77777777" w:rsidR="00463D14" w:rsidRPr="00F60180" w:rsidRDefault="00985F87">
      <w:pPr>
        <w:rPr>
          <w:rFonts w:ascii="Tahoma" w:hAnsi="Tahoma" w:cs="Tahoma"/>
        </w:rPr>
      </w:pPr>
      <w:r w:rsidRPr="00F60180">
        <w:rPr>
          <w:rFonts w:ascii="Tahoma" w:hAnsi="Tahoma" w:cs="Tahoma"/>
          <w:noProof/>
        </w:rPr>
        <w:drawing>
          <wp:anchor distT="0" distB="0" distL="0" distR="0" simplePos="0" relativeHeight="251653632" behindDoc="0" locked="0" layoutInCell="0" allowOverlap="1" wp14:anchorId="0484DADF" wp14:editId="77CD4B17">
            <wp:simplePos x="0" y="0"/>
            <wp:positionH relativeFrom="column">
              <wp:posOffset>-12700</wp:posOffset>
            </wp:positionH>
            <wp:positionV relativeFrom="paragraph">
              <wp:posOffset>-76200</wp:posOffset>
            </wp:positionV>
            <wp:extent cx="2395855" cy="3251200"/>
            <wp:effectExtent l="0" t="0" r="0" b="0"/>
            <wp:wrapSquare wrapText="largest"/>
            <wp:docPr id="12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180">
        <w:rPr>
          <w:rFonts w:ascii="Tahoma" w:hAnsi="Tahoma" w:cs="Tahoma"/>
          <w:noProof/>
        </w:rPr>
        <w:drawing>
          <wp:anchor distT="0" distB="0" distL="0" distR="0" simplePos="0" relativeHeight="251654656" behindDoc="0" locked="0" layoutInCell="0" allowOverlap="1" wp14:anchorId="19C6A665" wp14:editId="74EA400A">
            <wp:simplePos x="0" y="0"/>
            <wp:positionH relativeFrom="column">
              <wp:posOffset>3185160</wp:posOffset>
            </wp:positionH>
            <wp:positionV relativeFrom="paragraph">
              <wp:posOffset>-30480</wp:posOffset>
            </wp:positionV>
            <wp:extent cx="2442210" cy="3258820"/>
            <wp:effectExtent l="0" t="0" r="0" b="0"/>
            <wp:wrapSquare wrapText="largest"/>
            <wp:docPr id="13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CB0F0" w14:textId="77777777" w:rsidR="00463D14" w:rsidRPr="00F60180" w:rsidRDefault="00463D14">
      <w:pPr>
        <w:rPr>
          <w:rFonts w:ascii="Tahoma" w:hAnsi="Tahoma" w:cs="Tahoma"/>
        </w:rPr>
      </w:pPr>
    </w:p>
    <w:p w14:paraId="780CA021" w14:textId="77777777" w:rsidR="00463D14" w:rsidRPr="00F60180" w:rsidRDefault="00463D14">
      <w:pPr>
        <w:rPr>
          <w:rFonts w:ascii="Tahoma" w:hAnsi="Tahoma" w:cs="Tahoma"/>
        </w:rPr>
      </w:pPr>
    </w:p>
    <w:p w14:paraId="176813FE" w14:textId="77777777" w:rsidR="00463D14" w:rsidRPr="00F60180" w:rsidRDefault="00463D14">
      <w:pPr>
        <w:rPr>
          <w:rFonts w:ascii="Tahoma" w:hAnsi="Tahoma" w:cs="Tahoma"/>
        </w:rPr>
      </w:pPr>
    </w:p>
    <w:p w14:paraId="0ED3B072" w14:textId="77777777" w:rsidR="00463D14" w:rsidRPr="00F60180" w:rsidRDefault="00463D14">
      <w:pPr>
        <w:rPr>
          <w:rFonts w:ascii="Tahoma" w:hAnsi="Tahoma" w:cs="Tahoma"/>
        </w:rPr>
      </w:pPr>
    </w:p>
    <w:p w14:paraId="6A24CF97" w14:textId="77777777" w:rsidR="00463D14" w:rsidRPr="00F60180" w:rsidRDefault="00463D14">
      <w:pPr>
        <w:rPr>
          <w:rFonts w:ascii="Tahoma" w:hAnsi="Tahoma" w:cs="Tahoma"/>
        </w:rPr>
      </w:pPr>
    </w:p>
    <w:p w14:paraId="213CCD51" w14:textId="77777777" w:rsidR="00463D14" w:rsidRPr="00F60180" w:rsidRDefault="00463D14">
      <w:pPr>
        <w:rPr>
          <w:rFonts w:ascii="Tahoma" w:hAnsi="Tahoma" w:cs="Tahoma"/>
        </w:rPr>
      </w:pPr>
    </w:p>
    <w:p w14:paraId="349D60C3" w14:textId="77777777" w:rsidR="00463D14" w:rsidRPr="00F60180" w:rsidRDefault="00463D14">
      <w:pPr>
        <w:rPr>
          <w:rFonts w:ascii="Tahoma" w:hAnsi="Tahoma" w:cs="Tahoma"/>
        </w:rPr>
      </w:pPr>
    </w:p>
    <w:p w14:paraId="1495E57F" w14:textId="77777777" w:rsidR="00463D14" w:rsidRPr="00F60180" w:rsidRDefault="00463D14">
      <w:pPr>
        <w:rPr>
          <w:rFonts w:ascii="Tahoma" w:hAnsi="Tahoma" w:cs="Tahoma"/>
        </w:rPr>
      </w:pPr>
    </w:p>
    <w:p w14:paraId="5591E5A5" w14:textId="77777777" w:rsidR="00463D14" w:rsidRPr="00F60180" w:rsidRDefault="00463D14">
      <w:pPr>
        <w:rPr>
          <w:rFonts w:ascii="Tahoma" w:hAnsi="Tahoma" w:cs="Tahoma"/>
        </w:rPr>
      </w:pPr>
    </w:p>
    <w:p w14:paraId="5923C0BC" w14:textId="77777777" w:rsidR="00463D14" w:rsidRPr="00F60180" w:rsidRDefault="00463D14">
      <w:pPr>
        <w:rPr>
          <w:rFonts w:ascii="Tahoma" w:hAnsi="Tahoma" w:cs="Tahoma"/>
        </w:rPr>
      </w:pPr>
    </w:p>
    <w:p w14:paraId="4BA5C550" w14:textId="77777777" w:rsidR="00463D14" w:rsidRPr="00F60180" w:rsidRDefault="00985F87">
      <w:pPr>
        <w:rPr>
          <w:rFonts w:ascii="Tahoma" w:hAnsi="Tahoma" w:cs="Tahoma"/>
        </w:rPr>
      </w:pPr>
      <w:r w:rsidRPr="00F60180">
        <w:rPr>
          <w:rFonts w:ascii="Tahoma" w:hAnsi="Tahoma" w:cs="Tahoma"/>
        </w:rPr>
        <w:t xml:space="preserve">    </w:t>
      </w:r>
    </w:p>
    <w:p w14:paraId="318F5FCF" w14:textId="77777777" w:rsidR="00463D14" w:rsidRPr="00F60180" w:rsidRDefault="00463D14">
      <w:pPr>
        <w:rPr>
          <w:rFonts w:ascii="Tahoma" w:hAnsi="Tahoma" w:cs="Tahoma"/>
        </w:rPr>
      </w:pPr>
    </w:p>
    <w:p w14:paraId="645B688E" w14:textId="77777777" w:rsidR="00463D14" w:rsidRPr="00F60180" w:rsidRDefault="00985F87">
      <w:pPr>
        <w:rPr>
          <w:rFonts w:ascii="Tahoma" w:hAnsi="Tahoma" w:cs="Tahoma"/>
        </w:rPr>
      </w:pPr>
      <w:r w:rsidRPr="00F60180">
        <w:rPr>
          <w:rFonts w:ascii="Tahoma" w:hAnsi="Tahoma" w:cs="Tahoma"/>
          <w:noProof/>
        </w:rPr>
        <w:drawing>
          <wp:anchor distT="0" distB="0" distL="0" distR="0" simplePos="0" relativeHeight="251655680" behindDoc="0" locked="0" layoutInCell="0" allowOverlap="1" wp14:anchorId="59A7A72F" wp14:editId="0FC5911E">
            <wp:simplePos x="0" y="0"/>
            <wp:positionH relativeFrom="column">
              <wp:posOffset>-72390</wp:posOffset>
            </wp:positionH>
            <wp:positionV relativeFrom="paragraph">
              <wp:posOffset>160020</wp:posOffset>
            </wp:positionV>
            <wp:extent cx="2419985" cy="3247390"/>
            <wp:effectExtent l="0" t="0" r="0" b="0"/>
            <wp:wrapSquare wrapText="largest"/>
            <wp:docPr id="14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180">
        <w:rPr>
          <w:rFonts w:ascii="Tahoma" w:hAnsi="Tahoma" w:cs="Tahoma"/>
          <w:noProof/>
        </w:rPr>
        <w:drawing>
          <wp:anchor distT="0" distB="0" distL="0" distR="0" simplePos="0" relativeHeight="251656704" behindDoc="0" locked="0" layoutInCell="0" allowOverlap="1" wp14:anchorId="295CD39D" wp14:editId="692EEBD9">
            <wp:simplePos x="0" y="0"/>
            <wp:positionH relativeFrom="column">
              <wp:posOffset>3230880</wp:posOffset>
            </wp:positionH>
            <wp:positionV relativeFrom="paragraph">
              <wp:posOffset>165735</wp:posOffset>
            </wp:positionV>
            <wp:extent cx="2362200" cy="3251200"/>
            <wp:effectExtent l="0" t="0" r="0" b="0"/>
            <wp:wrapSquare wrapText="largest"/>
            <wp:docPr id="15" name="Obrázek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7000E" w14:textId="77777777" w:rsidR="00463D14" w:rsidRPr="00F60180" w:rsidRDefault="00463D14">
      <w:pPr>
        <w:rPr>
          <w:rFonts w:ascii="Tahoma" w:hAnsi="Tahoma" w:cs="Tahoma"/>
        </w:rPr>
      </w:pPr>
    </w:p>
    <w:p w14:paraId="6A59E536" w14:textId="77777777" w:rsidR="00463D14" w:rsidRPr="00F60180" w:rsidRDefault="00463D14">
      <w:pPr>
        <w:rPr>
          <w:rFonts w:ascii="Tahoma" w:hAnsi="Tahoma" w:cs="Tahoma"/>
        </w:rPr>
      </w:pPr>
    </w:p>
    <w:p w14:paraId="15BB3770" w14:textId="77777777" w:rsidR="00463D14" w:rsidRPr="00F60180" w:rsidRDefault="00463D14">
      <w:pPr>
        <w:rPr>
          <w:rFonts w:ascii="Tahoma" w:hAnsi="Tahoma" w:cs="Tahoma"/>
        </w:rPr>
      </w:pPr>
    </w:p>
    <w:p w14:paraId="4A4A8FF7" w14:textId="77777777" w:rsidR="00463D14" w:rsidRPr="00F60180" w:rsidRDefault="00463D14">
      <w:pPr>
        <w:rPr>
          <w:rFonts w:ascii="Tahoma" w:hAnsi="Tahoma" w:cs="Tahoma"/>
        </w:rPr>
      </w:pPr>
    </w:p>
    <w:p w14:paraId="2981CD20" w14:textId="77777777" w:rsidR="00463D14" w:rsidRPr="00F60180" w:rsidRDefault="00463D14">
      <w:pPr>
        <w:rPr>
          <w:rFonts w:ascii="Tahoma" w:hAnsi="Tahoma" w:cs="Tahoma"/>
        </w:rPr>
      </w:pPr>
    </w:p>
    <w:p w14:paraId="73A708A8" w14:textId="77777777" w:rsidR="00463D14" w:rsidRPr="00F60180" w:rsidRDefault="00463D14">
      <w:pPr>
        <w:rPr>
          <w:rFonts w:ascii="Tahoma" w:hAnsi="Tahoma" w:cs="Tahoma"/>
        </w:rPr>
      </w:pPr>
    </w:p>
    <w:p w14:paraId="6A041289" w14:textId="77777777" w:rsidR="00463D14" w:rsidRPr="00F60180" w:rsidRDefault="00463D14">
      <w:pPr>
        <w:rPr>
          <w:rFonts w:ascii="Tahoma" w:hAnsi="Tahoma" w:cs="Tahoma"/>
        </w:rPr>
      </w:pPr>
    </w:p>
    <w:p w14:paraId="3947F533" w14:textId="77777777" w:rsidR="00463D14" w:rsidRPr="00F60180" w:rsidRDefault="00463D14">
      <w:pPr>
        <w:rPr>
          <w:rFonts w:ascii="Tahoma" w:hAnsi="Tahoma" w:cs="Tahoma"/>
        </w:rPr>
      </w:pPr>
    </w:p>
    <w:p w14:paraId="189680CB" w14:textId="77777777" w:rsidR="00463D14" w:rsidRPr="00F60180" w:rsidRDefault="00463D14">
      <w:pPr>
        <w:rPr>
          <w:rFonts w:ascii="Tahoma" w:hAnsi="Tahoma" w:cs="Tahoma"/>
        </w:rPr>
      </w:pPr>
    </w:p>
    <w:p w14:paraId="60D7A85D" w14:textId="77777777" w:rsidR="00463D14" w:rsidRPr="00F60180" w:rsidRDefault="00463D14">
      <w:pPr>
        <w:rPr>
          <w:rFonts w:ascii="Tahoma" w:hAnsi="Tahoma" w:cs="Tahoma"/>
        </w:rPr>
      </w:pPr>
    </w:p>
    <w:p w14:paraId="4C62CF9A" w14:textId="77777777" w:rsidR="00463D14" w:rsidRPr="00F60180" w:rsidRDefault="00463D14">
      <w:pPr>
        <w:rPr>
          <w:rFonts w:ascii="Tahoma" w:hAnsi="Tahoma" w:cs="Tahoma"/>
        </w:rPr>
      </w:pPr>
    </w:p>
    <w:p w14:paraId="05C31C4B" w14:textId="77777777" w:rsidR="00463D14" w:rsidRPr="00F60180" w:rsidRDefault="00463D14">
      <w:pPr>
        <w:rPr>
          <w:rFonts w:ascii="Tahoma" w:hAnsi="Tahoma" w:cs="Tahoma"/>
        </w:rPr>
      </w:pPr>
    </w:p>
    <w:p w14:paraId="29211874" w14:textId="77777777" w:rsidR="00463D14" w:rsidRPr="00F60180" w:rsidRDefault="00463D14">
      <w:pPr>
        <w:rPr>
          <w:rFonts w:ascii="Tahoma" w:hAnsi="Tahoma" w:cs="Tahoma"/>
        </w:rPr>
      </w:pPr>
    </w:p>
    <w:p w14:paraId="75B3DE3F" w14:textId="5325D7B9" w:rsidR="00463D14" w:rsidRPr="00F60180" w:rsidRDefault="00547A4F">
      <w:pPr>
        <w:rPr>
          <w:rFonts w:ascii="Tahoma" w:hAnsi="Tahoma" w:cs="Tahoma"/>
        </w:rPr>
      </w:pPr>
      <w:r w:rsidRPr="00F60180">
        <w:rPr>
          <w:rFonts w:ascii="Tahoma" w:hAnsi="Tahoma" w:cs="Tahoma"/>
          <w:noProof/>
        </w:rPr>
        <w:lastRenderedPageBreak/>
        <w:drawing>
          <wp:anchor distT="0" distB="0" distL="0" distR="0" simplePos="0" relativeHeight="251661824" behindDoc="0" locked="0" layoutInCell="0" allowOverlap="1" wp14:anchorId="4E623724" wp14:editId="5507ED39">
            <wp:simplePos x="0" y="0"/>
            <wp:positionH relativeFrom="column">
              <wp:posOffset>3335628</wp:posOffset>
            </wp:positionH>
            <wp:positionV relativeFrom="paragraph">
              <wp:posOffset>150798</wp:posOffset>
            </wp:positionV>
            <wp:extent cx="2394585" cy="3104515"/>
            <wp:effectExtent l="0" t="0" r="0" b="0"/>
            <wp:wrapSquare wrapText="largest"/>
            <wp:docPr id="17" name="Obrázek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180">
        <w:rPr>
          <w:rFonts w:ascii="Tahoma" w:hAnsi="Tahoma" w:cs="Tahoma"/>
          <w:noProof/>
        </w:rPr>
        <w:drawing>
          <wp:anchor distT="0" distB="0" distL="0" distR="0" simplePos="0" relativeHeight="251658752" behindDoc="0" locked="0" layoutInCell="0" allowOverlap="1" wp14:anchorId="481ADE6A" wp14:editId="02C4D3FF">
            <wp:simplePos x="0" y="0"/>
            <wp:positionH relativeFrom="column">
              <wp:posOffset>56625</wp:posOffset>
            </wp:positionH>
            <wp:positionV relativeFrom="paragraph">
              <wp:posOffset>165459</wp:posOffset>
            </wp:positionV>
            <wp:extent cx="2232025" cy="3041015"/>
            <wp:effectExtent l="0" t="0" r="0" b="0"/>
            <wp:wrapSquare wrapText="largest"/>
            <wp:docPr id="16" name="Obrázek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21B5D" w14:textId="21D6C868" w:rsidR="00463D14" w:rsidRPr="00F60180" w:rsidRDefault="00463D14">
      <w:pPr>
        <w:rPr>
          <w:rFonts w:ascii="Tahoma" w:hAnsi="Tahoma" w:cs="Tahoma"/>
        </w:rPr>
      </w:pPr>
    </w:p>
    <w:p w14:paraId="1EC077A8" w14:textId="609AC24C" w:rsidR="00463D14" w:rsidRPr="00F60180" w:rsidRDefault="00463D14">
      <w:pPr>
        <w:rPr>
          <w:rFonts w:ascii="Tahoma" w:hAnsi="Tahoma" w:cs="Tahoma"/>
        </w:rPr>
      </w:pPr>
    </w:p>
    <w:p w14:paraId="58BB3CB3" w14:textId="282DB4D6" w:rsidR="00463D14" w:rsidRPr="00F60180" w:rsidRDefault="00463D14">
      <w:pPr>
        <w:rPr>
          <w:rFonts w:ascii="Tahoma" w:hAnsi="Tahoma" w:cs="Tahoma"/>
        </w:rPr>
      </w:pPr>
    </w:p>
    <w:p w14:paraId="2214829C" w14:textId="526A4D57" w:rsidR="00463D14" w:rsidRPr="00F60180" w:rsidRDefault="00463D14">
      <w:pPr>
        <w:rPr>
          <w:rFonts w:ascii="Tahoma" w:hAnsi="Tahoma" w:cs="Tahoma"/>
        </w:rPr>
      </w:pPr>
    </w:p>
    <w:p w14:paraId="07E35D83" w14:textId="77777777" w:rsidR="00463D14" w:rsidRPr="00F60180" w:rsidRDefault="00463D14">
      <w:pPr>
        <w:rPr>
          <w:rFonts w:ascii="Tahoma" w:hAnsi="Tahoma" w:cs="Tahoma"/>
        </w:rPr>
      </w:pPr>
    </w:p>
    <w:p w14:paraId="38871EF7" w14:textId="77777777" w:rsidR="00463D14" w:rsidRPr="00F60180" w:rsidRDefault="00463D14">
      <w:pPr>
        <w:rPr>
          <w:rFonts w:ascii="Tahoma" w:hAnsi="Tahoma" w:cs="Tahoma"/>
        </w:rPr>
      </w:pPr>
    </w:p>
    <w:p w14:paraId="32BBC24C" w14:textId="77777777" w:rsidR="00463D14" w:rsidRPr="00F60180" w:rsidRDefault="00463D14">
      <w:pPr>
        <w:rPr>
          <w:rFonts w:ascii="Tahoma" w:hAnsi="Tahoma" w:cs="Tahoma"/>
        </w:rPr>
      </w:pPr>
    </w:p>
    <w:p w14:paraId="6819ABE8" w14:textId="77777777" w:rsidR="00463D14" w:rsidRPr="00F60180" w:rsidRDefault="00463D14">
      <w:pPr>
        <w:rPr>
          <w:rFonts w:ascii="Tahoma" w:hAnsi="Tahoma" w:cs="Tahoma"/>
        </w:rPr>
      </w:pPr>
    </w:p>
    <w:p w14:paraId="3BE4DC5E" w14:textId="77777777" w:rsidR="00463D14" w:rsidRPr="00F60180" w:rsidRDefault="00463D14">
      <w:pPr>
        <w:rPr>
          <w:rFonts w:ascii="Tahoma" w:hAnsi="Tahoma" w:cs="Tahoma"/>
        </w:rPr>
      </w:pPr>
    </w:p>
    <w:p w14:paraId="55E6CA01" w14:textId="77777777" w:rsidR="00463D14" w:rsidRPr="00F60180" w:rsidRDefault="00463D14">
      <w:pPr>
        <w:rPr>
          <w:rFonts w:ascii="Tahoma" w:hAnsi="Tahoma" w:cs="Tahoma"/>
        </w:rPr>
      </w:pPr>
    </w:p>
    <w:p w14:paraId="11E069A0" w14:textId="77777777" w:rsidR="00463D14" w:rsidRPr="00F60180" w:rsidRDefault="00463D14">
      <w:pPr>
        <w:rPr>
          <w:rFonts w:ascii="Tahoma" w:hAnsi="Tahoma" w:cs="Tahoma"/>
        </w:rPr>
      </w:pPr>
    </w:p>
    <w:p w14:paraId="6940C9C2" w14:textId="77777777" w:rsidR="00463D14" w:rsidRPr="00F60180" w:rsidRDefault="00463D14">
      <w:pPr>
        <w:rPr>
          <w:rFonts w:ascii="Tahoma" w:hAnsi="Tahoma" w:cs="Tahoma"/>
        </w:rPr>
      </w:pPr>
    </w:p>
    <w:p w14:paraId="7588FEE0" w14:textId="55F6C218" w:rsidR="00463D14" w:rsidRPr="00F60180" w:rsidRDefault="00547A4F">
      <w:pPr>
        <w:rPr>
          <w:rFonts w:ascii="Tahoma" w:hAnsi="Tahoma" w:cs="Tahoma"/>
        </w:rPr>
      </w:pPr>
      <w:r w:rsidRPr="00F60180">
        <w:rPr>
          <w:rFonts w:ascii="Tahoma" w:hAnsi="Tahoma" w:cs="Tahoma"/>
          <w:noProof/>
        </w:rPr>
        <w:drawing>
          <wp:anchor distT="0" distB="0" distL="0" distR="0" simplePos="0" relativeHeight="251663872" behindDoc="0" locked="0" layoutInCell="0" allowOverlap="1" wp14:anchorId="3C89005F" wp14:editId="16A380B9">
            <wp:simplePos x="0" y="0"/>
            <wp:positionH relativeFrom="column">
              <wp:posOffset>12700</wp:posOffset>
            </wp:positionH>
            <wp:positionV relativeFrom="paragraph">
              <wp:posOffset>280035</wp:posOffset>
            </wp:positionV>
            <wp:extent cx="2381250" cy="3217545"/>
            <wp:effectExtent l="0" t="0" r="0" b="0"/>
            <wp:wrapSquare wrapText="largest"/>
            <wp:docPr id="18" name="Obrázek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6CAB1" w14:textId="1B2C7EC7" w:rsidR="00463D14" w:rsidRPr="00F60180" w:rsidRDefault="00547A4F">
      <w:pPr>
        <w:rPr>
          <w:rFonts w:ascii="Tahoma" w:hAnsi="Tahoma" w:cs="Tahoma"/>
        </w:rPr>
      </w:pPr>
      <w:r w:rsidRPr="00F60180">
        <w:rPr>
          <w:rFonts w:ascii="Tahoma" w:hAnsi="Tahoma" w:cs="Tahoma"/>
          <w:noProof/>
        </w:rPr>
        <w:drawing>
          <wp:anchor distT="0" distB="0" distL="0" distR="0" simplePos="0" relativeHeight="251665920" behindDoc="0" locked="0" layoutInCell="0" allowOverlap="1" wp14:anchorId="2553518B" wp14:editId="3BB0A390">
            <wp:simplePos x="0" y="0"/>
            <wp:positionH relativeFrom="column">
              <wp:posOffset>972848</wp:posOffset>
            </wp:positionH>
            <wp:positionV relativeFrom="paragraph">
              <wp:posOffset>2264</wp:posOffset>
            </wp:positionV>
            <wp:extent cx="2395220" cy="3302635"/>
            <wp:effectExtent l="0" t="0" r="0" b="0"/>
            <wp:wrapSquare wrapText="largest"/>
            <wp:docPr id="19" name="Obrázek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AB0C1" w14:textId="69C6F42F" w:rsidR="00463D14" w:rsidRPr="00F60180" w:rsidRDefault="00985F87">
      <w:pPr>
        <w:rPr>
          <w:rFonts w:ascii="Tahoma" w:hAnsi="Tahoma" w:cs="Tahoma"/>
        </w:rPr>
      </w:pPr>
      <w:r w:rsidRPr="00F60180">
        <w:rPr>
          <w:rFonts w:ascii="Tahoma" w:hAnsi="Tahoma" w:cs="Tahoma"/>
        </w:rPr>
        <w:t xml:space="preserve">              </w:t>
      </w:r>
    </w:p>
    <w:sectPr w:rsidR="00463D14" w:rsidRPr="00F60180">
      <w:footerReference w:type="default" r:id="rId26"/>
      <w:pgSz w:w="11906" w:h="16838"/>
      <w:pgMar w:top="1417" w:right="1417" w:bottom="1417" w:left="1417" w:header="0" w:footer="0" w:gutter="0"/>
      <w:cols w:space="708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DACF3" w14:textId="77777777" w:rsidR="00547A4F" w:rsidRDefault="00547A4F" w:rsidP="00547A4F">
      <w:pPr>
        <w:spacing w:after="0" w:line="240" w:lineRule="auto"/>
      </w:pPr>
      <w:r>
        <w:separator/>
      </w:r>
    </w:p>
  </w:endnote>
  <w:endnote w:type="continuationSeparator" w:id="0">
    <w:p w14:paraId="560424D0" w14:textId="77777777" w:rsidR="00547A4F" w:rsidRDefault="00547A4F" w:rsidP="00547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721861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931ECC" w14:textId="426CB04E" w:rsidR="00547A4F" w:rsidRDefault="00547A4F">
            <w:pPr>
              <w:pStyle w:val="Zpat"/>
              <w:jc w:val="righ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687F30" w14:textId="77777777" w:rsidR="00547A4F" w:rsidRDefault="00547A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B860F" w14:textId="77777777" w:rsidR="00547A4F" w:rsidRDefault="00547A4F" w:rsidP="00547A4F">
      <w:pPr>
        <w:spacing w:after="0" w:line="240" w:lineRule="auto"/>
      </w:pPr>
      <w:r>
        <w:separator/>
      </w:r>
    </w:p>
  </w:footnote>
  <w:footnote w:type="continuationSeparator" w:id="0">
    <w:p w14:paraId="2F5527CE" w14:textId="77777777" w:rsidR="00547A4F" w:rsidRDefault="00547A4F" w:rsidP="00547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D14"/>
    <w:rsid w:val="00463D14"/>
    <w:rsid w:val="00547A4F"/>
    <w:rsid w:val="00985F87"/>
    <w:rsid w:val="00D03164"/>
    <w:rsid w:val="00F6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4EA79"/>
  <w15:docId w15:val="{502F1FF5-66E9-4ED6-9919-9930FF04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spacing w:after="160" w:line="259" w:lineRule="auto"/>
      <w:jc w:val="both"/>
    </w:pPr>
    <w:rPr>
      <w:rFonts w:eastAsia="Times New Roman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Autospacing="1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B20F2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941AF6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character" w:customStyle="1" w:styleId="cf01">
    <w:name w:val="cf01"/>
    <w:basedOn w:val="Standardnpsmoodstavce"/>
    <w:qFormat/>
    <w:rsid w:val="00C338F7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04284D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caption1">
    <w:name w:val="caption1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komente">
    <w:name w:val="annotation text"/>
    <w:basedOn w:val="Normln"/>
    <w:link w:val="TextkomenteChar"/>
    <w:uiPriority w:val="99"/>
    <w:unhideWhenUsed/>
    <w:qFormat/>
    <w:rsid w:val="00B20F2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B20F2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ln"/>
    <w:qFormat/>
    <w:rsid w:val="00C338F7"/>
    <w:pPr>
      <w:spacing w:beforeAutospacing="1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Obsahrmce">
    <w:name w:val="Obsah rámce"/>
    <w:basedOn w:val="Normln"/>
    <w:qFormat/>
  </w:style>
  <w:style w:type="table" w:styleId="Mkatabulky">
    <w:name w:val="Table Grid"/>
    <w:basedOn w:val="Normlntabulka"/>
    <w:uiPriority w:val="39"/>
    <w:rsid w:val="00D16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47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7A4F"/>
    <w:rPr>
      <w:rFonts w:eastAsia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7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7A4F"/>
    <w:rPr>
      <w:rFonts w:eastAsia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mailto:podatelna.aa@uradprace.cz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394</Words>
  <Characters>2328</Characters>
  <Application>Microsoft Office Word</Application>
  <DocSecurity>0</DocSecurity>
  <Lines>19</Lines>
  <Paragraphs>5</Paragraphs>
  <ScaleCrop>false</ScaleCrop>
  <Company>ÚZSVM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dc:description/>
  <cp:lastModifiedBy>Němec Miroslav Ing. (UPA-KRP)</cp:lastModifiedBy>
  <cp:revision>24</cp:revision>
  <dcterms:created xsi:type="dcterms:W3CDTF">2025-04-14T09:50:00Z</dcterms:created>
  <dcterms:modified xsi:type="dcterms:W3CDTF">2025-05-02T07:33:00Z</dcterms:modified>
  <dc:language>cs-CZ</dc:language>
</cp:coreProperties>
</file>